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7A5" w:rsidRDefault="00FE774A"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73497" cy="8972559"/>
            <wp:effectExtent l="0" t="0" r="3810" b="0"/>
            <wp:docPr id="1" name="Рисунок 1" descr="Описание: C:\Users\User\Desktop\титульники\тит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User\Desktop\титульники\тит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720" cy="8977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  <w:bookmarkStart w:id="0" w:name="_GoBack"/>
      <w:bookmarkEnd w:id="0"/>
      <w:r>
        <w:rPr>
          <w:rFonts w:ascii="Times New Roman" w:hAnsi="Times New Roman" w:cs="Calibri"/>
          <w:b/>
          <w:sz w:val="28"/>
        </w:rPr>
        <w:lastRenderedPageBreak/>
        <w:t>1.2. Информационная карта образовательной программы</w:t>
      </w:r>
    </w:p>
    <w:p w:rsidR="00FE774A" w:rsidRPr="00FE6037" w:rsidRDefault="00FE774A" w:rsidP="00FE774A">
      <w:pPr>
        <w:jc w:val="right"/>
        <w:rPr>
          <w:rFonts w:ascii="Times New Roman" w:eastAsia="Calibri" w:hAnsi="Times New Roman"/>
          <w:sz w:val="24"/>
          <w:szCs w:val="24"/>
        </w:rPr>
      </w:pPr>
    </w:p>
    <w:tbl>
      <w:tblPr>
        <w:tblpPr w:leftFromText="180" w:rightFromText="180" w:vertAnchor="text" w:horzAnchor="page" w:tblpX="969" w:tblpY="115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32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п.г.т</w:t>
            </w:r>
            <w:proofErr w:type="spellEnd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. </w:t>
            </w:r>
            <w:proofErr w:type="spellStart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АктюбинскийАзнакаевского</w:t>
            </w:r>
            <w:proofErr w:type="spellEnd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 муниципального района РТ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Дополнительная общеобразовательная общеразвивающая программа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«</w:t>
            </w:r>
            <w:proofErr w:type="gramStart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Очумелые</w:t>
            </w:r>
            <w:proofErr w:type="gramEnd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 ручки»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Художественная</w:t>
            </w:r>
          </w:p>
        </w:tc>
      </w:tr>
      <w:tr w:rsidR="00FE774A" w:rsidRPr="00FE6037" w:rsidTr="00FD005A">
        <w:trPr>
          <w:trHeight w:val="76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proofErr w:type="spellStart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Гилязеева</w:t>
            </w:r>
            <w:proofErr w:type="spellEnd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 Светлана </w:t>
            </w:r>
            <w:proofErr w:type="spellStart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Ильдаровна</w:t>
            </w:r>
            <w:proofErr w:type="spellEnd"/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, педагог дополнительного образования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2 года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Возраст </w:t>
            </w:r>
            <w:proofErr w:type="gramStart"/>
            <w:r w:rsidRPr="00FE6037">
              <w:rPr>
                <w:rFonts w:ascii="Times New Roman" w:hAnsi="Times New Roman" w:cs="Calibri"/>
                <w:sz w:val="28"/>
                <w:szCs w:val="20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10-12 лет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Характеристика программы: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-тип программы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- вид программы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- принцип проектирования программы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дополнительная общеобразовательная программа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общеразвивающая </w:t>
            </w: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proofErr w:type="spellStart"/>
            <w:r w:rsidRPr="00FE6037">
              <w:rPr>
                <w:rFonts w:ascii="Times New Roman" w:hAnsi="Times New Roman" w:cs="Calibri"/>
                <w:sz w:val="28"/>
                <w:szCs w:val="20"/>
              </w:rPr>
              <w:t>разноуровневая</w:t>
            </w:r>
            <w:proofErr w:type="spellEnd"/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</w:p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модульная 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both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Создать условия для всестороннего, эстетического и интеллектуального развития детей, самореализации  творческих способностей.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contextualSpacing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Стартовый уровень – 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Знать: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FE774A" w:rsidRPr="00FE6037" w:rsidRDefault="00FE774A" w:rsidP="00FD005A">
            <w:pPr>
              <w:pStyle w:val="a5"/>
              <w:numPr>
                <w:ilvl w:val="0"/>
                <w:numId w:val="1"/>
              </w:numPr>
              <w:spacing w:line="240" w:lineRule="auto"/>
              <w:contextualSpacing/>
              <w:rPr>
                <w:sz w:val="28"/>
                <w:szCs w:val="28"/>
                <w:lang w:eastAsia="en-US"/>
              </w:rPr>
            </w:pPr>
            <w:r w:rsidRPr="00FE6037">
              <w:rPr>
                <w:rFonts w:cs="Calibri"/>
                <w:sz w:val="28"/>
                <w:szCs w:val="28"/>
                <w:lang w:eastAsia="en-US"/>
              </w:rPr>
              <w:t xml:space="preserve">• основы  материаловедения, основные приёмы и технология при использовании </w:t>
            </w:r>
            <w:r w:rsidRPr="00FE6037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E6037">
              <w:rPr>
                <w:sz w:val="28"/>
                <w:szCs w:val="28"/>
                <w:lang w:eastAsia="en-US"/>
              </w:rPr>
              <w:t>цветоведения</w:t>
            </w:r>
            <w:proofErr w:type="spellEnd"/>
            <w:r w:rsidRPr="00FE6037">
              <w:rPr>
                <w:sz w:val="28"/>
                <w:szCs w:val="28"/>
                <w:lang w:eastAsia="en-US"/>
              </w:rPr>
              <w:t>;</w:t>
            </w:r>
          </w:p>
          <w:p w:rsidR="00FE774A" w:rsidRPr="00FE6037" w:rsidRDefault="00FE774A" w:rsidP="00FD005A">
            <w:pPr>
              <w:pStyle w:val="a5"/>
              <w:spacing w:line="240" w:lineRule="auto"/>
              <w:ind w:left="360" w:firstLine="0"/>
              <w:contextualSpacing/>
              <w:rPr>
                <w:sz w:val="28"/>
                <w:szCs w:val="28"/>
                <w:lang w:eastAsia="en-US"/>
              </w:rPr>
            </w:pPr>
            <w:r w:rsidRPr="00FE6037">
              <w:rPr>
                <w:sz w:val="28"/>
                <w:szCs w:val="28"/>
                <w:lang w:eastAsia="en-US"/>
              </w:rPr>
              <w:t xml:space="preserve">об особенностях лепных игрушек; об истории пластичных материалов, их символическом значении; особенностях кожи; о праздничных традициях; </w:t>
            </w:r>
            <w:r w:rsidRPr="00FE6037">
              <w:rPr>
                <w:rFonts w:cs="Calibri"/>
                <w:sz w:val="28"/>
                <w:szCs w:val="28"/>
                <w:lang w:eastAsia="en-US"/>
              </w:rPr>
              <w:t>клея и рабочих атрибутов,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• основные приемы  и использования бросового </w:t>
            </w:r>
            <w:r w:rsidRPr="00FE6037">
              <w:rPr>
                <w:rFonts w:ascii="Times New Roman" w:hAnsi="Times New Roman" w:cs="Calibri"/>
                <w:sz w:val="28"/>
                <w:szCs w:val="28"/>
              </w:rPr>
              <w:lastRenderedPageBreak/>
              <w:t>материала.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Уметь: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 Организовать рабочее место при выполнении ручных работ;</w:t>
            </w:r>
          </w:p>
          <w:p w:rsidR="00FE774A" w:rsidRPr="00FE6037" w:rsidRDefault="00FE774A" w:rsidP="00FD005A">
            <w:pPr>
              <w:pStyle w:val="a5"/>
              <w:numPr>
                <w:ilvl w:val="0"/>
                <w:numId w:val="2"/>
              </w:numPr>
              <w:tabs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  <w:lang w:eastAsia="en-US"/>
              </w:rPr>
            </w:pPr>
            <w:r w:rsidRPr="00FE6037">
              <w:rPr>
                <w:rFonts w:cs="Calibri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FE6037">
              <w:rPr>
                <w:rFonts w:cs="Calibri"/>
                <w:sz w:val="28"/>
                <w:szCs w:val="28"/>
                <w:lang w:eastAsia="en-US"/>
              </w:rPr>
              <w:t xml:space="preserve">работать с мелкими деталями </w:t>
            </w:r>
            <w:r>
              <w:rPr>
                <w:lang w:eastAsia="en-US"/>
              </w:rPr>
              <w:t xml:space="preserve"> работать</w:t>
            </w:r>
            <w:proofErr w:type="gramEnd"/>
            <w:r>
              <w:rPr>
                <w:lang w:eastAsia="en-US"/>
              </w:rPr>
              <w:t xml:space="preserve"> нужными </w:t>
            </w:r>
            <w:r w:rsidRPr="00FE6037">
              <w:rPr>
                <w:sz w:val="28"/>
                <w:szCs w:val="28"/>
                <w:lang w:eastAsia="en-US"/>
              </w:rPr>
              <w:t>инструментами и приспособлениями;</w:t>
            </w:r>
          </w:p>
          <w:p w:rsidR="00FE774A" w:rsidRPr="00FE6037" w:rsidRDefault="00FE774A" w:rsidP="00FD005A">
            <w:pPr>
              <w:pStyle w:val="a5"/>
              <w:numPr>
                <w:ilvl w:val="0"/>
                <w:numId w:val="2"/>
              </w:numPr>
              <w:tabs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  <w:lang w:eastAsia="en-US"/>
              </w:rPr>
            </w:pPr>
            <w:r w:rsidRPr="00FE6037">
              <w:rPr>
                <w:sz w:val="28"/>
                <w:szCs w:val="28"/>
                <w:lang w:eastAsia="en-US"/>
              </w:rPr>
              <w:t>последовательно вести работу (замысел, эскиз, выбор материала);</w:t>
            </w:r>
          </w:p>
          <w:p w:rsidR="00FE774A" w:rsidRPr="00FE6037" w:rsidRDefault="00FE774A" w:rsidP="00FD005A">
            <w:pPr>
              <w:pStyle w:val="a5"/>
              <w:numPr>
                <w:ilvl w:val="0"/>
                <w:numId w:val="2"/>
              </w:numPr>
              <w:tabs>
                <w:tab w:val="num" w:pos="720"/>
              </w:tabs>
              <w:spacing w:line="240" w:lineRule="auto"/>
              <w:ind w:hanging="1069"/>
              <w:contextualSpacing/>
              <w:rPr>
                <w:sz w:val="28"/>
                <w:szCs w:val="28"/>
                <w:lang w:eastAsia="en-US"/>
              </w:rPr>
            </w:pPr>
            <w:r w:rsidRPr="00FE6037">
              <w:rPr>
                <w:sz w:val="28"/>
                <w:szCs w:val="28"/>
                <w:lang w:eastAsia="en-US"/>
              </w:rPr>
              <w:t>лепить из пластилина;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     • правильно пользоваться инструментами ручных работ;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изготовить поделки из бросового материала.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Базовый уровень – 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Знать: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инструменты и приспособления,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использовать приёмы  технологии и свойства при  изготовлении  творческих работ,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технология изготовления изделий,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Уметь: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•организовать рабочее место при выполнении ручных работ;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правильно работать с ручными инструментами;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изготовить изделия из бросового материала.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</w:rPr>
              <w:t xml:space="preserve">Продвинутый уровень – 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Знать: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правила техники безопасности,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инструменты и приспособления,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• все изученные  основы </w:t>
            </w:r>
            <w:proofErr w:type="spellStart"/>
            <w:r w:rsidRPr="00FE6037">
              <w:rPr>
                <w:rFonts w:ascii="Times New Roman" w:hAnsi="Times New Roman" w:cs="Calibri"/>
                <w:sz w:val="28"/>
                <w:szCs w:val="28"/>
              </w:rPr>
              <w:t>цветоведения</w:t>
            </w:r>
            <w:proofErr w:type="spellEnd"/>
            <w:r w:rsidRPr="00FE6037">
              <w:rPr>
                <w:rFonts w:ascii="Times New Roman" w:hAnsi="Times New Roman" w:cs="Calibri"/>
                <w:sz w:val="28"/>
                <w:szCs w:val="28"/>
              </w:rPr>
              <w:t>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материаловедение.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Уметь: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организовать рабочее место,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правильно работать ручными инструментами,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самостоятельно  выполнять итоговую работу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Знать: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правила техники безопасности,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инструменты и приспособления,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все изученные  основы цветоделения,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материаловедение.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i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i/>
                <w:sz w:val="28"/>
                <w:szCs w:val="28"/>
              </w:rPr>
              <w:t>Уметь: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организовать рабочее место,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правильно работать ручными инструментами,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lastRenderedPageBreak/>
              <w:t>• самостоятельно изготавливать изделия из бросового материала,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самостоятельно  выполнять итоговую работу.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E6037">
              <w:rPr>
                <w:rFonts w:ascii="Times New Roman" w:hAnsi="Times New Roman" w:cs="Calibri"/>
                <w:b/>
                <w:sz w:val="28"/>
                <w:szCs w:val="28"/>
              </w:rPr>
              <w:t>в традиционной или в нетрадиционной (нестандартной</w:t>
            </w:r>
            <w:proofErr w:type="gramStart"/>
            <w:r w:rsidRPr="00FE6037">
              <w:rPr>
                <w:rFonts w:ascii="Times New Roman" w:hAnsi="Times New Roman" w:cs="Calibri"/>
                <w:b/>
                <w:sz w:val="28"/>
                <w:szCs w:val="28"/>
              </w:rPr>
              <w:t>)ф</w:t>
            </w:r>
            <w:proofErr w:type="gramEnd"/>
            <w:r w:rsidRPr="00FE6037">
              <w:rPr>
                <w:rFonts w:ascii="Times New Roman" w:hAnsi="Times New Roman" w:cs="Calibri"/>
                <w:b/>
                <w:sz w:val="28"/>
                <w:szCs w:val="28"/>
              </w:rPr>
              <w:t>орме</w:t>
            </w:r>
            <w:r w:rsidRPr="00FE6037">
              <w:rPr>
                <w:rFonts w:ascii="Times New Roman" w:hAnsi="Times New Roman" w:cs="Calibri"/>
                <w:sz w:val="28"/>
                <w:szCs w:val="28"/>
              </w:rPr>
              <w:t>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Виды традиционных уроков:</w:t>
            </w:r>
          </w:p>
          <w:p w:rsidR="00FE774A" w:rsidRPr="00FE6037" w:rsidRDefault="00FE774A" w:rsidP="00FD005A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комбинированный урок,</w:t>
            </w:r>
          </w:p>
          <w:p w:rsidR="00FE774A" w:rsidRPr="00FE6037" w:rsidRDefault="00FE774A" w:rsidP="00FD005A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урок-лекция, </w:t>
            </w:r>
          </w:p>
          <w:p w:rsidR="00FE774A" w:rsidRPr="00FE6037" w:rsidRDefault="00FE774A" w:rsidP="00FD005A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практическое занятие.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Виды нетрадиционных уроков: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урок-викторина,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урок-экскурсия,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интегрированный урок,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урок-игра, 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урок-выставка,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урок-праздник </w:t>
            </w:r>
          </w:p>
          <w:p w:rsidR="00FE774A" w:rsidRPr="00FE6037" w:rsidRDefault="00FE774A" w:rsidP="00FD005A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творческие отчеты и т.д.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 как: 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  <w:u w:val="single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Словесный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Наглядный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Практический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Объяснительно-иллюстративный. Репродуктивный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Частично-поисковый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  <w:u w:val="single"/>
              </w:rPr>
              <w:t>Исследовательский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Методы, в основе которых лежит форма организации деятельности учащихся занятия: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  <w:u w:val="single"/>
              </w:rPr>
              <w:t>Фронтальный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  <w:u w:val="single"/>
              </w:rPr>
              <w:t>Индивидуально – фронтальный</w:t>
            </w:r>
          </w:p>
          <w:p w:rsidR="00FE774A" w:rsidRPr="00FE6037" w:rsidRDefault="00FE774A" w:rsidP="00FD005A">
            <w:pPr>
              <w:spacing w:after="0" w:line="240" w:lineRule="auto"/>
              <w:contextualSpacing/>
              <w:jc w:val="both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sz w:val="28"/>
                <w:szCs w:val="20"/>
                <w:u w:val="single"/>
              </w:rPr>
              <w:t>Индивидуальный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 xml:space="preserve">        • Проведение выставок работ учащихся.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jc w:val="both"/>
              <w:rPr>
                <w:rFonts w:ascii="Times New Roman" w:hAnsi="Times New Roman" w:cs="Calibri"/>
                <w:sz w:val="28"/>
                <w:szCs w:val="28"/>
              </w:rPr>
            </w:pPr>
            <w:r w:rsidRPr="00FE6037">
              <w:rPr>
                <w:rFonts w:ascii="Times New Roman" w:hAnsi="Times New Roman" w:cs="Calibri"/>
                <w:sz w:val="28"/>
                <w:szCs w:val="28"/>
              </w:rPr>
      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:rsidR="00FE774A" w:rsidRPr="00FE6037" w:rsidRDefault="00FE774A" w:rsidP="00FD005A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bCs/>
                <w:sz w:val="28"/>
                <w:szCs w:val="20"/>
              </w:rPr>
            </w:pPr>
            <w:r w:rsidRPr="00FE6037">
              <w:rPr>
                <w:rFonts w:ascii="Times New Roman" w:hAnsi="Times New Roman"/>
                <w:b/>
                <w:bCs/>
                <w:sz w:val="28"/>
                <w:szCs w:val="20"/>
              </w:rPr>
              <w:t>Формой итогового контроля за два года является выпуск учащихся  в форме экзамена и защиты творческой работы.</w:t>
            </w:r>
          </w:p>
        </w:tc>
      </w:tr>
      <w:tr w:rsidR="00FE774A" w:rsidRPr="00FE6037" w:rsidTr="00FD005A">
        <w:trPr>
          <w:trHeight w:val="141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32"/>
                <w:szCs w:val="20"/>
              </w:rPr>
            </w:pP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32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32"/>
                <w:szCs w:val="20"/>
              </w:rPr>
              <w:t>28.08.2019</w:t>
            </w:r>
          </w:p>
        </w:tc>
      </w:tr>
      <w:tr w:rsidR="00FE774A" w:rsidRPr="00FE6037" w:rsidTr="00FD005A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28"/>
                <w:szCs w:val="20"/>
              </w:rPr>
            </w:pPr>
            <w:r w:rsidRPr="00FE6037">
              <w:rPr>
                <w:rFonts w:ascii="Times New Roman" w:hAnsi="Times New Roman" w:cs="Calibri"/>
                <w:b/>
                <w:sz w:val="28"/>
                <w:szCs w:val="20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 w:cs="Calibri"/>
                <w:b/>
                <w:sz w:val="32"/>
                <w:szCs w:val="20"/>
              </w:rPr>
            </w:pPr>
          </w:p>
        </w:tc>
      </w:tr>
    </w:tbl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  <w:szCs w:val="28"/>
        </w:rPr>
      </w:pPr>
      <w:r>
        <w:rPr>
          <w:rFonts w:ascii="Times New Roman" w:hAnsi="Times New Roman" w:cs="Calibri"/>
          <w:b/>
          <w:sz w:val="28"/>
          <w:szCs w:val="28"/>
        </w:rPr>
        <w:lastRenderedPageBreak/>
        <w:t>1.3. Оглавление</w:t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 w:cs="Calibri"/>
          <w:b/>
          <w:sz w:val="28"/>
          <w:szCs w:val="28"/>
        </w:rPr>
      </w:pPr>
    </w:p>
    <w:p w:rsidR="00FE774A" w:rsidRPr="00FE6037" w:rsidRDefault="00FE774A" w:rsidP="00FE774A">
      <w:pPr>
        <w:spacing w:after="0" w:line="240" w:lineRule="auto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FE774A" w:rsidRDefault="00FE774A" w:rsidP="00FE774A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1.4. Пояснительная записка</w:t>
      </w:r>
    </w:p>
    <w:p w:rsidR="00FE774A" w:rsidRDefault="00FE774A" w:rsidP="00FE774A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1.5.Матрица дополнительной общеобразовательной (общеразвивающей) программы</w:t>
      </w:r>
    </w:p>
    <w:p w:rsidR="00FE774A" w:rsidRDefault="00FE774A" w:rsidP="00FE774A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t xml:space="preserve">1.6. Учебный (тематический) план </w:t>
      </w:r>
    </w:p>
    <w:p w:rsidR="00FE774A" w:rsidRDefault="00FE774A" w:rsidP="00FE774A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t>1.7.Содержание программы</w:t>
      </w:r>
    </w:p>
    <w:p w:rsidR="00FE774A" w:rsidRPr="00FE6037" w:rsidRDefault="00FE774A" w:rsidP="00FE774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FE774A" w:rsidRDefault="00FE774A" w:rsidP="00FE774A">
      <w:pPr>
        <w:spacing w:after="0" w:line="240" w:lineRule="auto"/>
        <w:rPr>
          <w:rFonts w:ascii="Times New Roman" w:hAnsi="Times New Roman" w:cs="Calibri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</w:rPr>
        <w:t>2.1. Организационно-педагогические условия реализации программы</w:t>
      </w:r>
    </w:p>
    <w:p w:rsidR="00FE774A" w:rsidRDefault="00FE774A" w:rsidP="00FE774A">
      <w:pPr>
        <w:spacing w:after="0" w:line="240" w:lineRule="auto"/>
        <w:rPr>
          <w:rFonts w:ascii="Times New Roman" w:hAnsi="Times New Roman" w:cs="Calibri"/>
          <w:sz w:val="28"/>
        </w:rPr>
      </w:pPr>
      <w:r>
        <w:rPr>
          <w:rFonts w:ascii="Times New Roman" w:hAnsi="Times New Roman" w:cs="Calibri"/>
          <w:sz w:val="28"/>
        </w:rPr>
        <w:t>2.2. Формы контроля</w:t>
      </w:r>
    </w:p>
    <w:p w:rsidR="00FE774A" w:rsidRDefault="00FE774A" w:rsidP="00FE774A">
      <w:pPr>
        <w:spacing w:after="0" w:line="240" w:lineRule="auto"/>
        <w:rPr>
          <w:rFonts w:ascii="Times New Roman" w:hAnsi="Times New Roman" w:cs="Calibri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</w:rPr>
        <w:t>2.3. Оценочные материалы</w:t>
      </w:r>
    </w:p>
    <w:p w:rsidR="00FE774A" w:rsidRDefault="00FE774A" w:rsidP="00FE774A">
      <w:pPr>
        <w:spacing w:after="0" w:line="240" w:lineRule="auto"/>
        <w:rPr>
          <w:rFonts w:ascii="Times New Roman" w:hAnsi="Times New Roman" w:cs="Calibri"/>
          <w:b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</w:rPr>
        <w:t>2.4. Список  литературы</w:t>
      </w:r>
    </w:p>
    <w:p w:rsidR="00FE774A" w:rsidRDefault="00FE774A" w:rsidP="00FE774A">
      <w:pPr>
        <w:spacing w:after="0" w:line="240" w:lineRule="auto"/>
        <w:ind w:left="927"/>
        <w:rPr>
          <w:rFonts w:ascii="Times New Roman" w:hAnsi="Times New Roman" w:cs="Calibri"/>
          <w:sz w:val="28"/>
          <w:szCs w:val="28"/>
        </w:rPr>
      </w:pPr>
    </w:p>
    <w:p w:rsidR="00FE774A" w:rsidRDefault="00FE774A" w:rsidP="00FE774A">
      <w:pPr>
        <w:spacing w:after="0" w:line="240" w:lineRule="auto"/>
        <w:ind w:left="1560" w:hanging="567"/>
        <w:rPr>
          <w:rFonts w:ascii="Times New Roman" w:hAnsi="Times New Roman" w:cs="Calibri"/>
          <w:sz w:val="28"/>
        </w:rPr>
      </w:pPr>
    </w:p>
    <w:p w:rsidR="00FE774A" w:rsidRPr="00FE6037" w:rsidRDefault="00FE774A" w:rsidP="00FE774A">
      <w:pPr>
        <w:rPr>
          <w:rFonts w:ascii="Times New Roman" w:eastAsia="Calibri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FE774A" w:rsidRDefault="00FE774A" w:rsidP="00FE774A">
      <w:pPr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1.4. Пояснительная записка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Общеобразовательная общеразвивающая программа «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Очумелые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ручки» относится к техническому творчеству.</w:t>
      </w:r>
    </w:p>
    <w:p w:rsidR="00FE774A" w:rsidRPr="00FE6037" w:rsidRDefault="00FE774A" w:rsidP="00FE774A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  <w:szCs w:val="28"/>
        </w:rPr>
        <w:t>. Дополнительная общеобразовательная программа «</w:t>
      </w:r>
      <w:proofErr w:type="gramStart"/>
      <w:r>
        <w:rPr>
          <w:rFonts w:ascii="Times New Roman" w:hAnsi="Times New Roman"/>
          <w:sz w:val="28"/>
          <w:szCs w:val="28"/>
        </w:rPr>
        <w:t>Очумелые</w:t>
      </w:r>
      <w:proofErr w:type="gramEnd"/>
      <w:r>
        <w:rPr>
          <w:rFonts w:ascii="Times New Roman" w:hAnsi="Times New Roman"/>
          <w:sz w:val="28"/>
          <w:szCs w:val="28"/>
        </w:rPr>
        <w:t xml:space="preserve"> ручки» соответствует нормативно правовым документам.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7" w:history="1">
        <w:r>
          <w:rPr>
            <w:rStyle w:val="a6"/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FE774A" w:rsidRDefault="00FE774A" w:rsidP="00FE774A">
      <w:pPr>
        <w:numPr>
          <w:ilvl w:val="0"/>
          <w:numId w:val="6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8" w:history="1">
        <w:r>
          <w:rPr>
            <w:rStyle w:val="a6"/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FE774A" w:rsidRDefault="00FE774A" w:rsidP="00FE774A">
      <w:pPr>
        <w:numPr>
          <w:ilvl w:val="0"/>
          <w:numId w:val="6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9" w:history="1">
        <w:r>
          <w:rPr>
            <w:rStyle w:val="a6"/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FE774A" w:rsidRDefault="00FE774A" w:rsidP="00FE774A">
      <w:pPr>
        <w:numPr>
          <w:ilvl w:val="0"/>
          <w:numId w:val="6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>
          <w:rPr>
            <w:rStyle w:val="a6"/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FE774A" w:rsidRDefault="00FE774A" w:rsidP="00FE774A">
      <w:pPr>
        <w:numPr>
          <w:ilvl w:val="0"/>
          <w:numId w:val="6"/>
        </w:numPr>
        <w:spacing w:after="0" w:line="240" w:lineRule="auto"/>
        <w:ind w:firstLine="567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Стратегия развития воспитания </w:t>
      </w:r>
      <w:proofErr w:type="gramStart"/>
      <w:r>
        <w:rPr>
          <w:rFonts w:ascii="Times New Roman" w:eastAsia="Calibri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Calibri" w:hAnsi="Times New Roman"/>
          <w:sz w:val="28"/>
          <w:szCs w:val="28"/>
        </w:rPr>
        <w:t xml:space="preserve"> в РТ на 2015-2025 года</w:t>
      </w:r>
    </w:p>
    <w:p w:rsidR="00FE774A" w:rsidRDefault="00FE774A" w:rsidP="00FE774A">
      <w:pPr>
        <w:spacing w:after="0" w:line="240" w:lineRule="auto"/>
        <w:ind w:left="720"/>
        <w:jc w:val="both"/>
        <w:rPr>
          <w:rFonts w:ascii="Times New Roman" w:hAnsi="Times New Roman"/>
          <w:b/>
          <w:bCs/>
          <w:i/>
          <w:sz w:val="28"/>
          <w:szCs w:val="28"/>
        </w:rPr>
      </w:pPr>
    </w:p>
    <w:p w:rsidR="00FE774A" w:rsidRDefault="00FE774A" w:rsidP="00FE774A">
      <w:pPr>
        <w:pStyle w:val="a5"/>
        <w:spacing w:line="240" w:lineRule="auto"/>
        <w:contextualSpacing/>
        <w:rPr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Актуальность и педагогическая целесообразность </w:t>
      </w:r>
      <w:r>
        <w:rPr>
          <w:bCs/>
          <w:iCs/>
          <w:color w:val="000000"/>
          <w:sz w:val="28"/>
          <w:szCs w:val="28"/>
        </w:rPr>
        <w:t xml:space="preserve">данной </w:t>
      </w:r>
      <w:r>
        <w:rPr>
          <w:color w:val="000000"/>
          <w:sz w:val="28"/>
          <w:szCs w:val="28"/>
        </w:rPr>
        <w:t xml:space="preserve">образовательной программы обусловлена тем, </w:t>
      </w:r>
      <w:r>
        <w:rPr>
          <w:sz w:val="28"/>
          <w:szCs w:val="28"/>
        </w:rPr>
        <w:t xml:space="preserve">что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В программу введены и современные виды рукоделия, такие как лепка из полимерной глины, мыловарение, </w:t>
      </w:r>
      <w:proofErr w:type="spellStart"/>
      <w:r>
        <w:rPr>
          <w:sz w:val="28"/>
          <w:szCs w:val="28"/>
        </w:rPr>
        <w:t>декупаж</w:t>
      </w:r>
      <w:proofErr w:type="spellEnd"/>
      <w:r>
        <w:rPr>
          <w:sz w:val="28"/>
          <w:szCs w:val="28"/>
        </w:rPr>
        <w:t>, роспись ткани акриловыми красками.</w:t>
      </w:r>
    </w:p>
    <w:p w:rsidR="00FE774A" w:rsidRDefault="00FE774A" w:rsidP="00FE774A">
      <w:pPr>
        <w:pStyle w:val="a5"/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Программа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</w:t>
      </w:r>
    </w:p>
    <w:p w:rsidR="00FE774A" w:rsidRDefault="00FE774A" w:rsidP="00FE774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Отличительные особенности</w:t>
      </w:r>
      <w:r>
        <w:rPr>
          <w:rFonts w:ascii="Times New Roman" w:hAnsi="Times New Roman"/>
          <w:sz w:val="28"/>
          <w:szCs w:val="28"/>
        </w:rPr>
        <w:t xml:space="preserve"> данной программы является то, что важное место в ней уделяется активизации познавательной деятельности, как одной из ведущих форм деятельности младших школьников. С этой целью,  преподавание декоративн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прикладного и технического творчества,  ведется  в тесной </w:t>
      </w:r>
      <w:proofErr w:type="spellStart"/>
      <w:r>
        <w:rPr>
          <w:rFonts w:ascii="Times New Roman" w:hAnsi="Times New Roman"/>
          <w:sz w:val="28"/>
          <w:szCs w:val="28"/>
        </w:rPr>
        <w:t>межпредметной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связи с такими предметами, как технология, изобразительное творчество и природоведение. Музыкальные и </w:t>
      </w:r>
      <w:r>
        <w:rPr>
          <w:rFonts w:ascii="Times New Roman" w:hAnsi="Times New Roman"/>
          <w:sz w:val="28"/>
          <w:szCs w:val="28"/>
        </w:rPr>
        <w:lastRenderedPageBreak/>
        <w:t>литературные произведения помогают создать эмоциональный фон занятия. Знания об окружающем мире дают возможность лучше воспринимать теоретические знания по декоративн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прикладному и техническому творчеству,  приобретать практические навыки и умения. </w:t>
      </w:r>
    </w:p>
    <w:p w:rsidR="00FE774A" w:rsidRDefault="00FE774A" w:rsidP="00FE774A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Настоящая программа модифицированная,  разработана на основании  требований министерства образования и науки Российской Федерации к содержанию программ дополнительного образования, примерных программ дополнительного образования, авторских программ, созданных, опробованных и опубликованных педагогами изостудий и кружков в разных регионах нашей страны </w:t>
      </w:r>
      <w:r>
        <w:rPr>
          <w:rFonts w:ascii="Times New Roman" w:hAnsi="Times New Roman"/>
          <w:sz w:val="28"/>
          <w:szCs w:val="28"/>
        </w:rPr>
        <w:t xml:space="preserve">(программы, разработанные под руководством Фоминой Л. Э.  «Как прекрасен этот мир»,  Мелешко А.Б. «Изо-студия»,  </w:t>
      </w:r>
      <w:proofErr w:type="spellStart"/>
      <w:r>
        <w:rPr>
          <w:rFonts w:ascii="Times New Roman" w:hAnsi="Times New Roman"/>
          <w:sz w:val="28"/>
          <w:szCs w:val="28"/>
        </w:rPr>
        <w:t>Гросул</w:t>
      </w:r>
      <w:proofErr w:type="spellEnd"/>
      <w:r>
        <w:rPr>
          <w:rFonts w:ascii="Times New Roman" w:hAnsi="Times New Roman"/>
          <w:sz w:val="28"/>
          <w:szCs w:val="28"/>
        </w:rPr>
        <w:t xml:space="preserve"> Н. В. «Изобразительное творчество», Герасимова М.А.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/>
          <w:sz w:val="28"/>
          <w:szCs w:val="28"/>
        </w:rPr>
        <w:t>Акварелька»),</w:t>
      </w:r>
      <w:r>
        <w:rPr>
          <w:rFonts w:ascii="Times New Roman" w:hAnsi="Times New Roman"/>
          <w:color w:val="000000"/>
          <w:sz w:val="28"/>
          <w:szCs w:val="28"/>
        </w:rPr>
        <w:t xml:space="preserve"> а также на основе личного опыта автора  данной программы. </w:t>
      </w:r>
      <w:proofErr w:type="gramEnd"/>
    </w:p>
    <w:p w:rsidR="00FE774A" w:rsidRDefault="00FE774A" w:rsidP="00FE774A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Новизна представляемой программы состоит в том,  её содержание расширено  по тематике и углублено по уровню предлагаемых знаний для данного возраста и в сравнении с другими подобными программами по декоративно прикладному и техническому творчеству.  За счёт использования мультимедийных и аудиосредств дети получают информацию об истории отечественного и зарубежного искусства, знакомятся с произведениями великих мастеров. В течение двух лет дети получают глубокие теоретические знания практически во всех видах искусства, а также приобретают умения и навыки, как в традиционных, так и в нетрадиционных техниках. Всё это вместе взятое стимулирует в детях потребность в творчестве и способствует более раннему пробуждению детских талантов, что позволяет детям достаточно рано определить для себя наиболее близкие направления при дальнейшем обучении изобразительному искусству. </w:t>
      </w:r>
    </w:p>
    <w:p w:rsidR="00FE774A" w:rsidRPr="00FE6037" w:rsidRDefault="00FE774A" w:rsidP="00FE774A">
      <w:pPr>
        <w:spacing w:line="240" w:lineRule="auto"/>
        <w:ind w:firstLine="708"/>
        <w:contextualSpacing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>программы</w:t>
      </w:r>
      <w:r>
        <w:rPr>
          <w:rFonts w:ascii="Times New Roman" w:hAnsi="Times New Roman"/>
          <w:sz w:val="28"/>
          <w:szCs w:val="28"/>
        </w:rPr>
        <w:t xml:space="preserve"> – развитие художественно-творческой активности детей, знакомство с современными видами рукоделия и традиционной народной культурой и ремеслами.</w:t>
      </w:r>
    </w:p>
    <w:p w:rsidR="00FE774A" w:rsidRDefault="00FE774A" w:rsidP="00FE774A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Данная цель будет достигнута при реализации следующих </w:t>
      </w:r>
      <w:r>
        <w:rPr>
          <w:rFonts w:ascii="Times New Roman" w:hAnsi="Times New Roman"/>
          <w:b/>
          <w:bCs/>
          <w:sz w:val="28"/>
          <w:szCs w:val="28"/>
        </w:rPr>
        <w:t>задач:</w:t>
      </w:r>
    </w:p>
    <w:p w:rsidR="00FE774A" w:rsidRDefault="00FE774A" w:rsidP="00FE774A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Задачи программы:</w:t>
      </w:r>
    </w:p>
    <w:p w:rsidR="00FE774A" w:rsidRDefault="00FE774A" w:rsidP="00FE774A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Обучающие:</w:t>
      </w:r>
    </w:p>
    <w:p w:rsidR="00FE774A" w:rsidRDefault="00FE774A" w:rsidP="00FE774A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обучить  техникам ИЗО и ДПИ деятельности и  принципам работы с различными художественными материалами;</w:t>
      </w:r>
    </w:p>
    <w:p w:rsidR="00FE774A" w:rsidRDefault="00FE774A" w:rsidP="00FE774A">
      <w:pPr>
        <w:pStyle w:val="a5"/>
        <w:spacing w:line="240" w:lineRule="auto"/>
        <w:ind w:firstLine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sz w:val="28"/>
          <w:szCs w:val="28"/>
        </w:rPr>
        <w:t>совершенствовать умения и формировать навыки работы нужными инструментами и приспособлениями при обработке различных материалов;</w:t>
      </w:r>
    </w:p>
    <w:p w:rsidR="00FE774A" w:rsidRDefault="00FE774A" w:rsidP="00FE774A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Развивающие:</w:t>
      </w:r>
    </w:p>
    <w:p w:rsidR="00FE774A" w:rsidRDefault="00FE774A" w:rsidP="00FE774A">
      <w:pPr>
        <w:pStyle w:val="a5"/>
        <w:spacing w:line="240" w:lineRule="auto"/>
        <w:ind w:firstLine="0"/>
        <w:contextualSpacing/>
        <w:rPr>
          <w:sz w:val="28"/>
          <w:szCs w:val="28"/>
        </w:rPr>
      </w:pPr>
      <w:r>
        <w:t xml:space="preserve">- </w:t>
      </w:r>
      <w:r>
        <w:rPr>
          <w:sz w:val="28"/>
          <w:szCs w:val="28"/>
        </w:rPr>
        <w:t>развивать смекалку, изобретательность и устойчивый интерес к творчеству художника, дизайнера;- развивать внимание, память, фантазию, воображение;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развивать  моторику, пластичность, гибкость рук и точность глазомера;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развивать умение ориентироваться в проблемных ситуациях;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-формирование творческих способностей, духовной культуры;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Воспитательные: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развивать коммуникативные умения и навыки, обеспечивающие возможность и успешность совместной деятельности в группе, сотрудничество, общение, способность адекватно оценивать свои достижения и достижения других, оказывать помощь другим, разрешать конфликтные ситуации.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приобщать ребенка через занятия изобразительным искусством к достижениям мировой художественной культуры, истории и культуре родного края, особенностей его </w:t>
      </w:r>
      <w:proofErr w:type="spellStart"/>
      <w:r>
        <w:rPr>
          <w:rFonts w:ascii="Times New Roman" w:hAnsi="Times New Roman"/>
          <w:sz w:val="28"/>
          <w:szCs w:val="28"/>
        </w:rPr>
        <w:t>колористики</w:t>
      </w:r>
      <w:proofErr w:type="spellEnd"/>
      <w:r>
        <w:rPr>
          <w:rFonts w:ascii="Times New Roman" w:hAnsi="Times New Roman"/>
          <w:color w:val="FF0000"/>
          <w:sz w:val="28"/>
          <w:szCs w:val="28"/>
        </w:rPr>
        <w:t>.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>
        <w:rPr>
          <w:rFonts w:ascii="Times New Roman" w:hAnsi="Times New Roman"/>
          <w:sz w:val="28"/>
          <w:szCs w:val="28"/>
        </w:rPr>
        <w:t>общеучебными</w:t>
      </w:r>
      <w:proofErr w:type="spellEnd"/>
      <w:r>
        <w:rPr>
          <w:rFonts w:ascii="Times New Roman" w:hAnsi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:rsidR="00FE774A" w:rsidRPr="00FE6037" w:rsidRDefault="00FE774A" w:rsidP="00FE774A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Возраст детей, которым адресована программа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 данной программе участвуют дети  от 10 до 12 лет. </w:t>
      </w:r>
      <w:r>
        <w:rPr>
          <w:rFonts w:ascii="Times New Roman" w:hAnsi="Times New Roman"/>
          <w:sz w:val="28"/>
          <w:szCs w:val="28"/>
          <w:shd w:val="clear" w:color="auto" w:fill="FFFFFF"/>
        </w:rPr>
        <w:t>В объединение принимаются и девочки и мальчики. Наполняемость групп осуществляется независимо от их способностей и умений. 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Объем программы. </w:t>
      </w:r>
      <w:r>
        <w:rPr>
          <w:rFonts w:ascii="Times New Roman" w:hAnsi="Times New Roman"/>
          <w:sz w:val="28"/>
          <w:szCs w:val="28"/>
        </w:rPr>
        <w:t xml:space="preserve">Программа обучения рассчитана на 2 года (144ч.). 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организации образовательного процесса. 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i/>
          <w:sz w:val="28"/>
          <w:szCs w:val="28"/>
        </w:rPr>
        <w:t>в традиционной или в нетрадиционной (нестандартной) форме</w:t>
      </w:r>
      <w:r>
        <w:rPr>
          <w:rFonts w:ascii="Times New Roman" w:hAnsi="Times New Roman"/>
          <w:sz w:val="28"/>
          <w:szCs w:val="28"/>
        </w:rPr>
        <w:t>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FE774A" w:rsidRDefault="00FE774A" w:rsidP="00FE774A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FE774A" w:rsidRDefault="00FE774A" w:rsidP="00FE774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урок-лекция, </w:t>
      </w:r>
    </w:p>
    <w:p w:rsidR="00FE774A" w:rsidRDefault="00FE774A" w:rsidP="00FE774A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Срок освоения программы. Программа рассчитана на 2 года, 18 месяцев, 126 недель. Занятия одной группы проводятся 1 раз в неделю  2 часа. Календарно-тематическое планирование разработано с учетом возраста </w:t>
      </w:r>
      <w:proofErr w:type="gramStart"/>
      <w:r>
        <w:rPr>
          <w:rFonts w:ascii="Times New Roman" w:hAnsi="Times New Roman"/>
          <w:sz w:val="28"/>
          <w:szCs w:val="28"/>
        </w:rPr>
        <w:t>обучаемых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, на младший и средний возраст, на старшие классы. Тематика </w:t>
      </w:r>
      <w:r>
        <w:rPr>
          <w:rFonts w:ascii="Times New Roman" w:hAnsi="Times New Roman"/>
          <w:sz w:val="28"/>
          <w:szCs w:val="28"/>
        </w:rPr>
        <w:lastRenderedPageBreak/>
        <w:t xml:space="preserve">программы может изменяться в зависимости от умения, навыков, желания кружковцев. </w:t>
      </w:r>
    </w:p>
    <w:p w:rsidR="00FE774A" w:rsidRDefault="00FE774A" w:rsidP="00FE774A">
      <w:pPr>
        <w:spacing w:after="0" w:line="240" w:lineRule="auto"/>
        <w:ind w:firstLine="567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2418"/>
        <w:gridCol w:w="2285"/>
        <w:gridCol w:w="2474"/>
      </w:tblGrid>
      <w:tr w:rsidR="00FE774A" w:rsidRPr="00FE6037" w:rsidTr="00FD005A"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FE774A" w:rsidRPr="00FE6037" w:rsidTr="00FD005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Default="00FE774A" w:rsidP="00FD005A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Default="00FE774A" w:rsidP="00FD005A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</w:tr>
      <w:tr w:rsidR="00FE774A" w:rsidRPr="00FE6037" w:rsidTr="00FD005A"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</w:tbl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Планируемые результаты освоения программы </w:t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Знать: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•основные приёмы и технология при использовании ниток, бросового и  природного материала, клея и рабочих атрибутов,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основные приемы  и использования бросового материала.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Уметь: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 организовать рабочее место при выполнении ручных работ;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работать в технике папье- маше (клей, бумага, ножницы, каркас и </w:t>
      </w:r>
      <w:proofErr w:type="spellStart"/>
      <w:r>
        <w:rPr>
          <w:rFonts w:ascii="Times New Roman" w:hAnsi="Times New Roman"/>
          <w:sz w:val="28"/>
          <w:szCs w:val="28"/>
        </w:rPr>
        <w:t>т</w:t>
      </w:r>
      <w:proofErr w:type="gramStart"/>
      <w:r>
        <w:rPr>
          <w:rFonts w:ascii="Times New Roman" w:hAnsi="Times New Roman"/>
          <w:sz w:val="28"/>
          <w:szCs w:val="28"/>
        </w:rPr>
        <w:t>.п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);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правильно пользоваться инструментами ручных работ;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изготовить поделки из бросового и природного материала.</w:t>
      </w:r>
    </w:p>
    <w:p w:rsidR="00FE774A" w:rsidRDefault="00FE774A" w:rsidP="00FE774A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Ожидаемые результаты 2-го года обучения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Знать: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использовать приёмы  различных технологий  при  изготовлении  творческих работ,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технология изготовления изделий,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Уметь: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 организовать рабочее место при выполнении ручных работ;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правильно работать с ручными инструментами;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изготовить изделия из бросового материала.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FE774A" w:rsidRPr="00FE6037" w:rsidRDefault="00FE774A" w:rsidP="00FE774A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«</w:t>
      </w:r>
      <w:proofErr w:type="gramStart"/>
      <w:r>
        <w:rPr>
          <w:rFonts w:ascii="Times New Roman" w:hAnsi="Times New Roman"/>
          <w:sz w:val="28"/>
          <w:szCs w:val="28"/>
        </w:rPr>
        <w:t>Очумелые</w:t>
      </w:r>
      <w:proofErr w:type="gramEnd"/>
      <w:r>
        <w:rPr>
          <w:rFonts w:ascii="Times New Roman" w:hAnsi="Times New Roman"/>
          <w:sz w:val="28"/>
          <w:szCs w:val="28"/>
        </w:rPr>
        <w:t xml:space="preserve"> ручки» разработана на два года обучения. Программа предусматривает изучение необходимых теоретических сведений по выполнению изделий декоративно-прикладного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 первом году обучения происходит общее знакомство учащихся с различными технологиями по изобразительному искусству и декоративн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прикладного творчества на втором  – более углубленное постижение грамоты по декоративно- прикладному творчеству и техническому.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первого года обучения дети усваивают правила техники безопасности и навыки грамотного обращения со всеми необходимыми принадлежностями. Учащиеся приобретают знания по </w:t>
      </w:r>
      <w:proofErr w:type="spellStart"/>
      <w:r>
        <w:rPr>
          <w:rFonts w:ascii="Times New Roman" w:hAnsi="Times New Roman"/>
          <w:sz w:val="28"/>
          <w:szCs w:val="28"/>
        </w:rPr>
        <w:t>цветоведению</w:t>
      </w:r>
      <w:proofErr w:type="spellEnd"/>
      <w:r>
        <w:rPr>
          <w:rFonts w:ascii="Times New Roman" w:hAnsi="Times New Roman"/>
          <w:sz w:val="28"/>
          <w:szCs w:val="28"/>
        </w:rPr>
        <w:t>, композиции и осваивают базовую систему понятий и определений  по изобразительному искусству и декоративн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прикладному творчеству.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второго года дети изучают закономерности гармоничного, художественного и стилистически выдержанного исполнения изделий, изучают историю различных видов искусства,  народные корни и современное развитие.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являются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Чередование </w:t>
      </w:r>
      <w:proofErr w:type="gramStart"/>
      <w:r>
        <w:rPr>
          <w:rFonts w:ascii="Times New Roman" w:hAnsi="Times New Roman"/>
          <w:sz w:val="28"/>
          <w:szCs w:val="28"/>
        </w:rPr>
        <w:t>занятий</w:t>
      </w:r>
      <w:proofErr w:type="gramEnd"/>
      <w:r>
        <w:rPr>
          <w:rFonts w:ascii="Times New Roman" w:hAnsi="Times New Roman"/>
          <w:sz w:val="28"/>
          <w:szCs w:val="28"/>
        </w:rPr>
        <w:t xml:space="preserve">  используя несколько технологий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изобразительному искусству и декоративно прикладному творчеству. Овладев различными технологиями по изобразительному искусству и по декоративн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прикладному творчеству ребенок получает возможность создавать высокохудожественные изделия с применением различных техник.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рисунки к своим семейным торжествам и к любимым праздникам. Это позволяет повысить уровень знаний и интереса учащихся.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1.5. Матрица дополнительной общеобразовательной (общеразвивающей) программы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page" w:tblpX="907" w:tblpY="198"/>
        <w:tblW w:w="10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4"/>
        <w:gridCol w:w="2064"/>
        <w:gridCol w:w="1560"/>
        <w:gridCol w:w="1559"/>
        <w:gridCol w:w="2126"/>
        <w:gridCol w:w="1927"/>
      </w:tblGrid>
      <w:tr w:rsidR="00FE774A" w:rsidRPr="00FE6037" w:rsidTr="00FD005A"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Уровни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Критерии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Формы и методы диагностики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Методы и </w:t>
            </w:r>
            <w:proofErr w:type="spellStart"/>
            <w:proofErr w:type="gram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педагогичес</w:t>
            </w:r>
            <w:proofErr w:type="spellEnd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-кие</w:t>
            </w:r>
            <w:proofErr w:type="gramEnd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 технологии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Результаты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 xml:space="preserve">Методическая копилка </w:t>
            </w: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дефференциро</w:t>
            </w:r>
            <w:proofErr w:type="spellEnd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-ванных заданий</w:t>
            </w:r>
          </w:p>
        </w:tc>
      </w:tr>
      <w:tr w:rsidR="00FE774A" w:rsidRPr="00FE6037" w:rsidTr="00FD005A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Стартовый</w:t>
            </w: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rPr>
          <w:trHeight w:val="394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lastRenderedPageBreak/>
              <w:t>Базовый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gram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Продвину-</w:t>
            </w: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тый</w:t>
            </w:r>
            <w:proofErr w:type="spellEnd"/>
            <w:proofErr w:type="gramEnd"/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Cs/>
                <w:sz w:val="28"/>
                <w:szCs w:val="28"/>
              </w:rPr>
            </w:pPr>
            <w:r w:rsidRPr="00FE6037">
              <w:rPr>
                <w:rFonts w:ascii="Times New Roman" w:eastAsia="Calibri" w:hAnsi="Times New Roman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74A" w:rsidRPr="00FE6037" w:rsidRDefault="00FE774A" w:rsidP="00FD005A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</w:p>
        </w:tc>
      </w:tr>
    </w:tbl>
    <w:p w:rsidR="00FE774A" w:rsidRDefault="00FE774A" w:rsidP="00FE774A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:rsidR="00FE774A" w:rsidRDefault="00FE774A" w:rsidP="00FE774A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p w:rsidR="00FE774A" w:rsidRPr="00FE6037" w:rsidRDefault="00FE774A" w:rsidP="00FE774A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 xml:space="preserve">Ваза в технике </w:t>
            </w:r>
            <w:proofErr w:type="gramStart"/>
            <w:r w:rsidRPr="00FE6037">
              <w:rPr>
                <w:rFonts w:ascii="Times New Roman" w:hAnsi="Times New Roman"/>
                <w:sz w:val="28"/>
                <w:szCs w:val="28"/>
              </w:rPr>
              <w:t>папье- маше</w:t>
            </w:r>
            <w:proofErr w:type="gramEnd"/>
            <w:r w:rsidRPr="00FE603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5,5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Роспись вазы.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5,5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 xml:space="preserve">Цветы из </w:t>
            </w:r>
            <w:proofErr w:type="spellStart"/>
            <w:r w:rsidRPr="00FE6037">
              <w:rPr>
                <w:rFonts w:ascii="Times New Roman" w:hAnsi="Times New Roman"/>
                <w:sz w:val="28"/>
                <w:szCs w:val="28"/>
              </w:rPr>
              <w:t>гафрированной</w:t>
            </w:r>
            <w:proofErr w:type="spellEnd"/>
            <w:r w:rsidRPr="00FE6037">
              <w:rPr>
                <w:rFonts w:ascii="Times New Roman" w:hAnsi="Times New Roman"/>
                <w:sz w:val="28"/>
                <w:szCs w:val="28"/>
              </w:rPr>
              <w:t xml:space="preserve"> бумаги.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14,5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Калейдоскоп цветов из бумаги для оформления панно.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Украшения для ёлки.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Оформление украшений для ёлки.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Открытка на 23 февраля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Оформление открытки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 xml:space="preserve">   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rPr>
          <w:trHeight w:val="54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Куклы из шпагата.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rPr>
          <w:trHeight w:val="420"/>
        </w:trPr>
        <w:tc>
          <w:tcPr>
            <w:tcW w:w="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Поделки из шпагата.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19,5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rPr>
          <w:trHeight w:val="310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Поделки из природного материала и спичек.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rPr>
          <w:trHeight w:val="266"/>
        </w:trPr>
        <w:tc>
          <w:tcPr>
            <w:tcW w:w="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13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Мероприятия, выставки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2-ой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804"/>
        <w:gridCol w:w="1039"/>
        <w:gridCol w:w="1214"/>
        <w:gridCol w:w="1114"/>
        <w:gridCol w:w="1421"/>
      </w:tblGrid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Вводное занятие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Поделки из бросового материала</w:t>
            </w:r>
          </w:p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Лесное царство.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Спичечный домик.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Панно из кожи.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23,5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Сказочное царство из пластилина.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 xml:space="preserve">Папье </w:t>
            </w:r>
            <w:proofErr w:type="gramStart"/>
            <w:r w:rsidRPr="00FE6037">
              <w:rPr>
                <w:rFonts w:ascii="Times New Roman" w:hAnsi="Times New Roman"/>
              </w:rPr>
              <w:t>–м</w:t>
            </w:r>
            <w:proofErr w:type="gramEnd"/>
            <w:r w:rsidRPr="00FE6037">
              <w:rPr>
                <w:rFonts w:ascii="Times New Roman" w:hAnsi="Times New Roman"/>
              </w:rPr>
              <w:t>аше. Татарская национальная обувь.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Роспись изделия.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Падалки из пластиковых бутылок.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26,5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rPr>
                <w:rFonts w:ascii="Times New Roman" w:hAnsi="Times New Roman"/>
              </w:rPr>
            </w:pPr>
            <w:r w:rsidRPr="00FE6037">
              <w:rPr>
                <w:rFonts w:ascii="Times New Roman" w:hAnsi="Times New Roman"/>
              </w:rPr>
              <w:t>Мероприятия, выставки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774A" w:rsidRPr="00FE6037" w:rsidRDefault="00FE774A" w:rsidP="00FD005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 xml:space="preserve">   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FE6037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E774A" w:rsidRPr="00FE6037" w:rsidTr="00FD005A"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6037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74A" w:rsidRPr="00FE6037" w:rsidRDefault="00FE774A" w:rsidP="00FD005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FE774A" w:rsidRDefault="00FE774A" w:rsidP="00FE774A">
      <w:pPr>
        <w:spacing w:after="0" w:line="240" w:lineRule="auto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FE774A" w:rsidRPr="00FE6037" w:rsidRDefault="00FE774A" w:rsidP="00FE774A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1.7. Содержание программы (по годам обучения)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объединения «</w:t>
      </w:r>
      <w:proofErr w:type="gramStart"/>
      <w:r>
        <w:rPr>
          <w:rFonts w:ascii="Times New Roman" w:hAnsi="Times New Roman"/>
          <w:sz w:val="28"/>
          <w:szCs w:val="28"/>
        </w:rPr>
        <w:t>Очумелые</w:t>
      </w:r>
      <w:proofErr w:type="gramEnd"/>
      <w:r>
        <w:rPr>
          <w:rFonts w:ascii="Times New Roman" w:hAnsi="Times New Roman"/>
          <w:sz w:val="28"/>
          <w:szCs w:val="28"/>
        </w:rPr>
        <w:t xml:space="preserve"> ручки» основана на принципах </w:t>
      </w:r>
      <w:proofErr w:type="spellStart"/>
      <w:r>
        <w:rPr>
          <w:rFonts w:ascii="Times New Roman" w:hAnsi="Times New Roman"/>
          <w:sz w:val="28"/>
          <w:szCs w:val="28"/>
        </w:rPr>
        <w:t>природосообразности</w:t>
      </w:r>
      <w:proofErr w:type="spellEnd"/>
      <w:r>
        <w:rPr>
          <w:rFonts w:ascii="Times New Roman" w:hAnsi="Times New Roman"/>
          <w:sz w:val="28"/>
          <w:szCs w:val="28"/>
        </w:rPr>
        <w:t>, последовательности, наглядности, целесообразности, доступности и тесной связи с жизнью.</w:t>
      </w:r>
    </w:p>
    <w:p w:rsidR="00FE774A" w:rsidRDefault="00FE774A" w:rsidP="00FE77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:rsidR="00FE774A" w:rsidRDefault="00FE774A" w:rsidP="00FE77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программу включены следующие разделы:</w:t>
      </w:r>
    </w:p>
    <w:p w:rsidR="00FE774A" w:rsidRDefault="00FE774A" w:rsidP="00FE774A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>Вводное занятие (1 час)</w:t>
      </w:r>
      <w:r>
        <w:rPr>
          <w:rFonts w:ascii="Times New Roman" w:eastAsia="Calibri" w:hAnsi="Times New Roman"/>
          <w:bCs/>
          <w:sz w:val="28"/>
          <w:szCs w:val="28"/>
        </w:rPr>
        <w:t xml:space="preserve"> –</w:t>
      </w:r>
    </w:p>
    <w:p w:rsidR="00FE774A" w:rsidRDefault="00FE774A" w:rsidP="00FE774A">
      <w:pPr>
        <w:spacing w:after="0" w:line="240" w:lineRule="auto"/>
        <w:contextualSpacing/>
        <w:jc w:val="both"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lastRenderedPageBreak/>
        <w:t>Знакомство с понятием «декоративно-прикладное искусство». Педагог рассказывает о правилах поведения в учреждении, занятии, о технике безопасности во время занятия  и выполнения задания, пользованием техническими средствами и особенностями внешнего вида.  Беседа о гигиене на занятиях и после занятия. Соблюдение правил по технике безопасности при работе с ножницами, шилом, иглами.   Правила техники безопасности, ПДД, ППБ.</w:t>
      </w:r>
    </w:p>
    <w:p w:rsidR="00FE774A" w:rsidRDefault="00FE774A" w:rsidP="00FE774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Поделки из природного материала (12ч.)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поделок из природного материала,  таким как: дерево, кора, камни, мох дает возможность взглянуть на окружающий мир глазами созидателя, а не потребителя. И пусть поделки будут не очень совершенны, но они принесут много радости и творческое удовлетворение детям.</w:t>
      </w:r>
    </w:p>
    <w:p w:rsidR="00FE774A" w:rsidRDefault="00FE774A" w:rsidP="00FE774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с пластилином (23 ч.)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Выполняются объемной работы сказочные персонажи.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>4.Работа с различными техниками (75 ч)</w:t>
      </w:r>
    </w:p>
    <w:p w:rsidR="00FE774A" w:rsidRPr="005C72D2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5. Работа с бумагой (45 ч) </w:t>
      </w:r>
      <w:r w:rsidRPr="005C72D2">
        <w:rPr>
          <w:rFonts w:ascii="Times New Roman" w:hAnsi="Times New Roman"/>
          <w:sz w:val="28"/>
          <w:szCs w:val="28"/>
        </w:rPr>
        <w:t>объемные цветы</w:t>
      </w:r>
      <w:r>
        <w:rPr>
          <w:rFonts w:ascii="Times New Roman" w:hAnsi="Times New Roman"/>
          <w:sz w:val="28"/>
          <w:szCs w:val="28"/>
        </w:rPr>
        <w:t>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Творческий отчёт (4 ч.) </w:t>
      </w:r>
      <w:proofErr w:type="gramStart"/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Cs/>
          <w:sz w:val="28"/>
          <w:szCs w:val="28"/>
        </w:rPr>
        <w:t>з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а 1 и 2 полугодие,  могут быть различной формы: конкурсные игровые программы, урок-концерт, творческий отчёт. Где воспитанники показывают уровень  усвоение образовательной программы. 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Содержание всех разделов</w:t>
      </w:r>
      <w:r>
        <w:rPr>
          <w:rFonts w:ascii="Times New Roman" w:hAnsi="Times New Roman"/>
          <w:sz w:val="28"/>
          <w:szCs w:val="28"/>
        </w:rPr>
        <w:t xml:space="preserve"> построено по следующему алгоритму: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исторический аспект;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связь с современностью.</w:t>
      </w:r>
    </w:p>
    <w:p w:rsidR="00FE774A" w:rsidRDefault="00FE774A" w:rsidP="00FE774A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выполнение творческих работ (индивидуальных, групповых или коллективных).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эскиз;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воплощение в материале;</w:t>
      </w:r>
    </w:p>
    <w:p w:rsidR="00FE774A" w:rsidRDefault="00FE774A" w:rsidP="00FE774A">
      <w:pPr>
        <w:spacing w:after="0" w:line="240" w:lineRule="auto"/>
        <w:ind w:left="92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выявление формы с помощью декоративных фактур.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FE774A" w:rsidRPr="00FE6037" w:rsidRDefault="00FE774A" w:rsidP="00FE774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FE774A" w:rsidRDefault="00FE774A" w:rsidP="00FE774A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FE774A" w:rsidRDefault="00FE774A" w:rsidP="00FE774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</w:t>
      </w:r>
      <w:r>
        <w:rPr>
          <w:rFonts w:ascii="Times New Roman" w:hAnsi="Times New Roman"/>
          <w:sz w:val="28"/>
          <w:szCs w:val="28"/>
        </w:rPr>
        <w:lastRenderedPageBreak/>
        <w:t xml:space="preserve">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>
        <w:rPr>
          <w:rFonts w:ascii="Times New Roman" w:hAnsi="Times New Roman"/>
          <w:b/>
          <w:sz w:val="28"/>
          <w:szCs w:val="28"/>
        </w:rPr>
        <w:t>принципов:</w:t>
      </w:r>
    </w:p>
    <w:p w:rsidR="00FE774A" w:rsidRDefault="00FE774A" w:rsidP="00FE774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FE774A" w:rsidRDefault="00FE774A" w:rsidP="00FE774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FE774A" w:rsidRDefault="00FE774A" w:rsidP="00FE774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FE774A" w:rsidRDefault="00FE774A" w:rsidP="00FE774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и бросовым материалом, пластилином,  дерево, проволока, нитки  - это самые распространенные виды декоративно – прикладного и технического творчества 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и техническим творчеством.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</w:t>
      </w:r>
      <w:proofErr w:type="spellStart"/>
      <w:r>
        <w:rPr>
          <w:rFonts w:ascii="Times New Roman" w:hAnsi="Times New Roman"/>
          <w:sz w:val="28"/>
          <w:szCs w:val="28"/>
        </w:rPr>
        <w:t>цветоведения</w:t>
      </w:r>
      <w:proofErr w:type="spellEnd"/>
      <w:r>
        <w:rPr>
          <w:rFonts w:ascii="Times New Roman" w:hAnsi="Times New Roman"/>
          <w:sz w:val="28"/>
          <w:szCs w:val="28"/>
        </w:rPr>
        <w:t>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художественно-эстетической деятельности.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 форме</w:t>
      </w:r>
      <w:r>
        <w:rPr>
          <w:rFonts w:ascii="Times New Roman" w:hAnsi="Times New Roman"/>
          <w:sz w:val="28"/>
          <w:szCs w:val="28"/>
        </w:rPr>
        <w:t>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FE774A" w:rsidRDefault="00FE774A" w:rsidP="00FE774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FE774A" w:rsidRDefault="00FE774A" w:rsidP="00FE774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урок-лекция, </w:t>
      </w:r>
    </w:p>
    <w:p w:rsidR="00FE774A" w:rsidRDefault="00FE774A" w:rsidP="00FE774A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урок-выставка,</w:t>
      </w:r>
    </w:p>
    <w:p w:rsidR="00FE774A" w:rsidRDefault="00FE774A" w:rsidP="00FE774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урок-праздник и т.д.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При организации учебно-воспитательного процесса используются такие </w:t>
      </w:r>
      <w:r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>
        <w:rPr>
          <w:rFonts w:ascii="Times New Roman" w:hAnsi="Times New Roman"/>
          <w:sz w:val="28"/>
          <w:szCs w:val="28"/>
        </w:rPr>
        <w:t xml:space="preserve"> как: </w:t>
      </w:r>
    </w:p>
    <w:p w:rsidR="00FE774A" w:rsidRDefault="00FE774A" w:rsidP="00FE774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FE774A" w:rsidRDefault="00FE774A" w:rsidP="00FE774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FE774A" w:rsidRDefault="00FE774A" w:rsidP="00FE774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FE774A" w:rsidRDefault="00FE774A" w:rsidP="00FE774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ОБЪЯСНИТЕЛЬНО-ИЛЛЮСТРАТИВНЫЙ</w:t>
      </w:r>
      <w:proofErr w:type="gramEnd"/>
      <w:r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FE774A" w:rsidRDefault="00FE774A" w:rsidP="00FE774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РЕПРОДУКТИВНЫЙ</w:t>
      </w:r>
      <w:proofErr w:type="gramEnd"/>
      <w:r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FE774A" w:rsidRDefault="00FE774A" w:rsidP="00FE774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ЧАСТИЧНО-ПОИСКОВЫЙ</w:t>
      </w:r>
      <w:proofErr w:type="gramEnd"/>
      <w:r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FE774A" w:rsidRDefault="00FE774A" w:rsidP="00FE774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ИССЛЕДОВАТЕЛЬСКИЙ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FE774A" w:rsidRDefault="00FE774A" w:rsidP="00FE774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ФРОНТАЛЬНЫЙ</w:t>
      </w:r>
      <w:proofErr w:type="gramEnd"/>
      <w:r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FE774A" w:rsidRDefault="00FE774A" w:rsidP="00FE774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ИНДИВИДУАЛЬНО – </w:t>
      </w:r>
      <w:proofErr w:type="gramStart"/>
      <w:r>
        <w:rPr>
          <w:rFonts w:ascii="Times New Roman" w:hAnsi="Times New Roman"/>
          <w:sz w:val="28"/>
          <w:szCs w:val="28"/>
        </w:rPr>
        <w:t>ФРОНТАЛЬНЫЙ</w:t>
      </w:r>
      <w:proofErr w:type="gramEnd"/>
      <w:r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FE774A" w:rsidRDefault="00FE774A" w:rsidP="00FE774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ИНДИВИДУАЛЬНЫЙ</w:t>
      </w:r>
      <w:proofErr w:type="gramEnd"/>
      <w:r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FE774A" w:rsidRDefault="00FE774A" w:rsidP="00FE774A">
      <w:pPr>
        <w:spacing w:after="0" w:line="240" w:lineRule="auto"/>
        <w:ind w:left="209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Дидактические материалы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FE774A" w:rsidRDefault="00FE774A" w:rsidP="00FE774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Природный материал</w:t>
      </w:r>
    </w:p>
    <w:p w:rsidR="00FE774A" w:rsidRDefault="00FE774A" w:rsidP="00FE774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Бумага</w:t>
      </w:r>
    </w:p>
    <w:p w:rsidR="00FE774A" w:rsidRDefault="00FE774A" w:rsidP="00FE774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Дерево, пластилин</w:t>
      </w:r>
    </w:p>
    <w:p w:rsidR="00FE774A" w:rsidRDefault="00FE774A" w:rsidP="00FE774A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Бросовый материал</w:t>
      </w:r>
    </w:p>
    <w:p w:rsidR="00FE774A" w:rsidRDefault="00FE774A" w:rsidP="00FE774A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Материально-техническое оснащение</w:t>
      </w:r>
    </w:p>
    <w:p w:rsidR="00FE774A" w:rsidRDefault="00FE774A" w:rsidP="00FE77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FE774A" w:rsidRDefault="00FE774A" w:rsidP="00FE77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Помещение для проведения занятий должно быть светлым, соответствовать </w:t>
      </w:r>
      <w:proofErr w:type="spellStart"/>
      <w:r>
        <w:rPr>
          <w:rFonts w:ascii="Times New Roman" w:hAnsi="Times New Roman"/>
          <w:sz w:val="28"/>
          <w:szCs w:val="28"/>
        </w:rPr>
        <w:t>санитарно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гигиеническим требованиям. До начало занятий и после их окончания необходимо осуществлять сквозное проветривание </w:t>
      </w:r>
      <w:r>
        <w:rPr>
          <w:rFonts w:ascii="Times New Roman" w:hAnsi="Times New Roman"/>
          <w:sz w:val="28"/>
          <w:szCs w:val="28"/>
        </w:rPr>
        <w:lastRenderedPageBreak/>
        <w:t>помещения. В процессе обучения учащиеся и педагог должны строго соблюдать правила техники безопасности труда.</w:t>
      </w:r>
    </w:p>
    <w:p w:rsidR="00FE774A" w:rsidRDefault="00FE774A" w:rsidP="00FE774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успешной реализации программы необходимо </w:t>
      </w:r>
      <w:r>
        <w:rPr>
          <w:rFonts w:ascii="Times New Roman" w:hAnsi="Times New Roman"/>
          <w:sz w:val="28"/>
          <w:szCs w:val="28"/>
          <w:u w:val="single"/>
        </w:rPr>
        <w:t>материально-техническое обеспечение</w:t>
      </w:r>
      <w:r>
        <w:rPr>
          <w:rFonts w:ascii="Times New Roman" w:hAnsi="Times New Roman"/>
          <w:sz w:val="28"/>
          <w:szCs w:val="28"/>
        </w:rPr>
        <w:t>: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карандаш твердый и мягкий, гуашь, акварельные краски, клей ПВА, клей Момент – Кристалл, клей-карандаш, ножницы, мультимедиа для просмотра презентаций. </w:t>
      </w: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2.2. Формы контроля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>
        <w:rPr>
          <w:rFonts w:ascii="Times New Roman" w:hAnsi="Times New Roman"/>
          <w:b/>
          <w:i/>
          <w:sz w:val="28"/>
          <w:szCs w:val="28"/>
        </w:rPr>
        <w:t>входной, текущий и итоговый контроль.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Входной контроль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Входной контроль 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>
        <w:rPr>
          <w:rFonts w:ascii="Times New Roman" w:hAnsi="Times New Roman"/>
          <w:sz w:val="28"/>
          <w:szCs w:val="28"/>
        </w:rPr>
        <w:t>экспресс-диагностики</w:t>
      </w:r>
      <w:proofErr w:type="gramEnd"/>
      <w:r>
        <w:rPr>
          <w:rFonts w:ascii="Times New Roman" w:hAnsi="Times New Roman"/>
          <w:sz w:val="28"/>
          <w:szCs w:val="28"/>
        </w:rPr>
        <w:t>, являются педагогические тесты.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Текущий контроль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Итоговый контроль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FE774A" w:rsidRDefault="00FE774A" w:rsidP="00FE774A">
      <w:pPr>
        <w:spacing w:after="0" w:line="240" w:lineRule="auto"/>
        <w:ind w:left="241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FE774A" w:rsidRDefault="00FE774A" w:rsidP="00FE774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Проведение выставок работ учащихся.</w:t>
      </w:r>
    </w:p>
    <w:p w:rsidR="00FE774A" w:rsidRDefault="00FE774A" w:rsidP="00FE774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FE774A" w:rsidRDefault="00FE774A" w:rsidP="00FE774A">
      <w:pPr>
        <w:spacing w:after="0" w:line="240" w:lineRule="auto"/>
        <w:ind w:left="2415"/>
        <w:jc w:val="center"/>
        <w:rPr>
          <w:rFonts w:ascii="Times New Roman" w:hAnsi="Times New Roman"/>
          <w:b/>
          <w:sz w:val="28"/>
          <w:szCs w:val="28"/>
        </w:rPr>
      </w:pPr>
    </w:p>
    <w:p w:rsidR="00FE774A" w:rsidRDefault="00FE774A" w:rsidP="00FE77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 Список  литературы</w:t>
      </w:r>
    </w:p>
    <w:p w:rsidR="00FE774A" w:rsidRDefault="00FE774A" w:rsidP="00FE774A">
      <w:pPr>
        <w:spacing w:after="0" w:line="240" w:lineRule="auto"/>
        <w:ind w:left="37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литературы, используемый педагогом:</w:t>
      </w:r>
    </w:p>
    <w:p w:rsidR="00FE774A" w:rsidRDefault="00FE774A" w:rsidP="00FE774A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Бахметьев А., Кизяков Т. </w:t>
      </w:r>
      <w:proofErr w:type="gramStart"/>
      <w:r>
        <w:rPr>
          <w:rFonts w:ascii="Times New Roman" w:hAnsi="Times New Roman"/>
          <w:sz w:val="28"/>
          <w:szCs w:val="28"/>
        </w:rPr>
        <w:t>Оч. умелые</w:t>
      </w:r>
      <w:proofErr w:type="gramEnd"/>
      <w:r>
        <w:rPr>
          <w:rFonts w:ascii="Times New Roman" w:hAnsi="Times New Roman"/>
          <w:sz w:val="28"/>
          <w:szCs w:val="28"/>
        </w:rPr>
        <w:t xml:space="preserve"> ручки. – М.: </w:t>
      </w:r>
      <w:proofErr w:type="spellStart"/>
      <w:r>
        <w:rPr>
          <w:rFonts w:ascii="Times New Roman" w:hAnsi="Times New Roman"/>
          <w:sz w:val="28"/>
          <w:szCs w:val="28"/>
        </w:rPr>
        <w:t>Росмэн</w:t>
      </w:r>
      <w:proofErr w:type="spellEnd"/>
      <w:r>
        <w:rPr>
          <w:rFonts w:ascii="Times New Roman" w:hAnsi="Times New Roman"/>
          <w:sz w:val="28"/>
          <w:szCs w:val="28"/>
        </w:rPr>
        <w:t>, 1997.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Безуель</w:t>
      </w:r>
      <w:proofErr w:type="spellEnd"/>
      <w:r>
        <w:rPr>
          <w:rFonts w:ascii="Times New Roman" w:hAnsi="Times New Roman"/>
          <w:sz w:val="28"/>
          <w:szCs w:val="28"/>
        </w:rPr>
        <w:t xml:space="preserve"> С. Мир живой природы в деревне / Пер. с фр. </w:t>
      </w:r>
      <w:proofErr w:type="spellStart"/>
      <w:r>
        <w:rPr>
          <w:rFonts w:ascii="Times New Roman" w:hAnsi="Times New Roman"/>
          <w:sz w:val="28"/>
          <w:szCs w:val="28"/>
        </w:rPr>
        <w:t>А.Левиной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/>
          <w:sz w:val="28"/>
          <w:szCs w:val="28"/>
        </w:rPr>
        <w:t>, 2000.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Бортон</w:t>
      </w:r>
      <w:proofErr w:type="spellEnd"/>
      <w:r>
        <w:rPr>
          <w:rFonts w:ascii="Times New Roman" w:hAnsi="Times New Roman"/>
          <w:sz w:val="28"/>
          <w:szCs w:val="28"/>
        </w:rPr>
        <w:t xml:space="preserve"> П. Забавные игрушки / Пер. с англ. Л.Я. </w:t>
      </w:r>
      <w:proofErr w:type="spellStart"/>
      <w:r>
        <w:rPr>
          <w:rFonts w:ascii="Times New Roman" w:hAnsi="Times New Roman"/>
          <w:sz w:val="28"/>
          <w:szCs w:val="28"/>
        </w:rPr>
        <w:t>Гальперштейна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Росмэн</w:t>
      </w:r>
      <w:proofErr w:type="spellEnd"/>
      <w:r>
        <w:rPr>
          <w:rFonts w:ascii="Times New Roman" w:hAnsi="Times New Roman"/>
          <w:sz w:val="28"/>
          <w:szCs w:val="28"/>
        </w:rPr>
        <w:t>, 1997.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Глаголев О.В. Лепим из глины. – М.: </w:t>
      </w:r>
      <w:proofErr w:type="spellStart"/>
      <w:r>
        <w:rPr>
          <w:rFonts w:ascii="Times New Roman" w:hAnsi="Times New Roman"/>
          <w:sz w:val="28"/>
          <w:szCs w:val="28"/>
        </w:rPr>
        <w:t>Проф-Издат</w:t>
      </w:r>
      <w:proofErr w:type="spellEnd"/>
      <w:r>
        <w:rPr>
          <w:rFonts w:ascii="Times New Roman" w:hAnsi="Times New Roman"/>
          <w:sz w:val="28"/>
          <w:szCs w:val="28"/>
        </w:rPr>
        <w:t>, 2009.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Гульянц</w:t>
      </w:r>
      <w:proofErr w:type="spellEnd"/>
      <w:r>
        <w:rPr>
          <w:rFonts w:ascii="Times New Roman" w:hAnsi="Times New Roman"/>
          <w:sz w:val="28"/>
          <w:szCs w:val="28"/>
        </w:rPr>
        <w:t xml:space="preserve"> Э.К., </w:t>
      </w:r>
      <w:proofErr w:type="spellStart"/>
      <w:r>
        <w:rPr>
          <w:rFonts w:ascii="Times New Roman" w:hAnsi="Times New Roman"/>
          <w:sz w:val="28"/>
          <w:szCs w:val="28"/>
        </w:rPr>
        <w:t>Базик</w:t>
      </w:r>
      <w:proofErr w:type="spellEnd"/>
      <w:r>
        <w:rPr>
          <w:rFonts w:ascii="Times New Roman" w:hAnsi="Times New Roman"/>
          <w:sz w:val="28"/>
          <w:szCs w:val="28"/>
        </w:rPr>
        <w:t xml:space="preserve"> И.</w:t>
      </w:r>
      <w:proofErr w:type="gramStart"/>
      <w:r>
        <w:rPr>
          <w:rFonts w:ascii="Times New Roman" w:hAnsi="Times New Roman"/>
          <w:sz w:val="28"/>
          <w:szCs w:val="28"/>
        </w:rPr>
        <w:t>Я.</w:t>
      </w:r>
      <w:proofErr w:type="gramEnd"/>
      <w:r>
        <w:rPr>
          <w:rFonts w:ascii="Times New Roman" w:hAnsi="Times New Roman"/>
          <w:sz w:val="28"/>
          <w:szCs w:val="28"/>
        </w:rPr>
        <w:t xml:space="preserve"> Что можно сделать из природного материала: книга для воспитателя детского сада, 2-е издание, доработанное. -  М.: Просвещение, 1991.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Зимина З.И. Текстильные обрядовые куклы. – </w:t>
      </w:r>
      <w:proofErr w:type="gramStart"/>
      <w:r>
        <w:rPr>
          <w:rFonts w:ascii="Times New Roman" w:hAnsi="Times New Roman"/>
          <w:sz w:val="28"/>
          <w:szCs w:val="28"/>
        </w:rPr>
        <w:t>С-Пб</w:t>
      </w:r>
      <w:proofErr w:type="gramEnd"/>
      <w:r>
        <w:rPr>
          <w:rFonts w:ascii="Times New Roman" w:hAnsi="Times New Roman"/>
          <w:sz w:val="28"/>
          <w:szCs w:val="28"/>
        </w:rPr>
        <w:t>.: Ладога-100, 2007.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Петухова В.И., </w:t>
      </w:r>
      <w:proofErr w:type="spellStart"/>
      <w:r>
        <w:rPr>
          <w:rFonts w:ascii="Times New Roman" w:hAnsi="Times New Roman"/>
          <w:sz w:val="28"/>
          <w:szCs w:val="28"/>
        </w:rPr>
        <w:t>Ширшикова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Е.Н. Мягкая игрушка. – М.: Народное творчество, 2000.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Подарки. Техники. Приемы. Изделия: энциклопедия</w:t>
      </w:r>
      <w:proofErr w:type="gramStart"/>
      <w:r>
        <w:rPr>
          <w:rFonts w:ascii="Times New Roman" w:hAnsi="Times New Roman"/>
          <w:sz w:val="28"/>
          <w:szCs w:val="28"/>
        </w:rPr>
        <w:t xml:space="preserve"> / П</w:t>
      </w:r>
      <w:proofErr w:type="gramEnd"/>
      <w:r>
        <w:rPr>
          <w:rFonts w:ascii="Times New Roman" w:hAnsi="Times New Roman"/>
          <w:sz w:val="28"/>
          <w:szCs w:val="28"/>
        </w:rPr>
        <w:t xml:space="preserve">од ред. </w:t>
      </w:r>
      <w:proofErr w:type="spellStart"/>
      <w:r>
        <w:rPr>
          <w:rFonts w:ascii="Times New Roman" w:hAnsi="Times New Roman"/>
          <w:sz w:val="28"/>
          <w:szCs w:val="28"/>
        </w:rPr>
        <w:t>Т.Деркач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Аст</w:t>
      </w:r>
      <w:proofErr w:type="spellEnd"/>
      <w:r>
        <w:rPr>
          <w:rFonts w:ascii="Times New Roman" w:hAnsi="Times New Roman"/>
          <w:sz w:val="28"/>
          <w:szCs w:val="28"/>
        </w:rPr>
        <w:t>-пресс, 1999.</w:t>
      </w:r>
    </w:p>
    <w:p w:rsidR="00FE774A" w:rsidRDefault="00FE774A" w:rsidP="00FE774A">
      <w:pPr>
        <w:numPr>
          <w:ilvl w:val="0"/>
          <w:numId w:val="12"/>
        </w:numPr>
        <w:spacing w:before="100" w:after="0" w:line="24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Сахарова С.Ю. Академия домашних волшебников: научно-художественная лит., 4-е изд., доп.- М.: </w:t>
      </w:r>
      <w:proofErr w:type="spellStart"/>
      <w:r>
        <w:rPr>
          <w:rFonts w:ascii="Times New Roman" w:hAnsi="Times New Roman"/>
          <w:sz w:val="28"/>
          <w:szCs w:val="28"/>
        </w:rPr>
        <w:t>Дет</w:t>
      </w:r>
      <w:proofErr w:type="gramStart"/>
      <w:r>
        <w:rPr>
          <w:rFonts w:ascii="Times New Roman" w:hAnsi="Times New Roman"/>
          <w:sz w:val="28"/>
          <w:szCs w:val="28"/>
        </w:rPr>
        <w:t>.л</w:t>
      </w:r>
      <w:proofErr w:type="gramEnd"/>
      <w:r>
        <w:rPr>
          <w:rFonts w:ascii="Times New Roman" w:hAnsi="Times New Roman"/>
          <w:sz w:val="28"/>
          <w:szCs w:val="28"/>
        </w:rPr>
        <w:t>ит</w:t>
      </w:r>
      <w:proofErr w:type="spellEnd"/>
      <w:r>
        <w:rPr>
          <w:rFonts w:ascii="Times New Roman" w:hAnsi="Times New Roman"/>
          <w:sz w:val="28"/>
          <w:szCs w:val="28"/>
        </w:rPr>
        <w:t>., 1992.</w:t>
      </w:r>
    </w:p>
    <w:p w:rsidR="00FE774A" w:rsidRDefault="00FE774A" w:rsidP="00FE774A">
      <w:pPr>
        <w:jc w:val="center"/>
        <w:rPr>
          <w:rFonts w:ascii="Times New Roman" w:hAnsi="Times New Roman"/>
          <w:sz w:val="28"/>
          <w:szCs w:val="28"/>
        </w:rPr>
      </w:pPr>
    </w:p>
    <w:p w:rsidR="00FE774A" w:rsidRDefault="00FE774A" w:rsidP="00FE774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E774A" w:rsidRPr="0062180D" w:rsidRDefault="00FE774A" w:rsidP="00FE774A">
      <w:pPr>
        <w:rPr>
          <w:rFonts w:ascii="Times New Roman" w:hAnsi="Times New Roman"/>
          <w:sz w:val="24"/>
          <w:szCs w:val="24"/>
        </w:rPr>
      </w:pPr>
    </w:p>
    <w:p w:rsidR="00FE774A" w:rsidRDefault="00FE774A"/>
    <w:sectPr w:rsidR="00FE7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123CEB"/>
    <w:multiLevelType w:val="hybridMultilevel"/>
    <w:tmpl w:val="8CD4485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D35DDB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b/>
        <w:i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83C6351"/>
    <w:multiLevelType w:val="hybridMultilevel"/>
    <w:tmpl w:val="C8A4B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76A71F0"/>
    <w:multiLevelType w:val="hybridMultilevel"/>
    <w:tmpl w:val="8EBC3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"/>
  </w:num>
  <w:num w:numId="5">
    <w:abstractNumId w:val="9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D97"/>
    <w:rsid w:val="00865D97"/>
    <w:rsid w:val="00D807A5"/>
    <w:rsid w:val="00FE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74A"/>
    <w:rPr>
      <w:rFonts w:ascii="Tahoma" w:hAnsi="Tahoma" w:cs="Tahoma"/>
      <w:sz w:val="16"/>
      <w:szCs w:val="16"/>
    </w:rPr>
  </w:style>
  <w:style w:type="paragraph" w:customStyle="1" w:styleId="a5">
    <w:name w:val="Стандарт"/>
    <w:basedOn w:val="a"/>
    <w:rsid w:val="00FE774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uiPriority w:val="99"/>
    <w:semiHidden/>
    <w:unhideWhenUsed/>
    <w:rsid w:val="00FE77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74A"/>
    <w:rPr>
      <w:rFonts w:ascii="Tahoma" w:hAnsi="Tahoma" w:cs="Tahoma"/>
      <w:sz w:val="16"/>
      <w:szCs w:val="16"/>
    </w:rPr>
  </w:style>
  <w:style w:type="paragraph" w:customStyle="1" w:styleId="a5">
    <w:name w:val="Стандарт"/>
    <w:basedOn w:val="a"/>
    <w:rsid w:val="00FE774A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uiPriority w:val="99"/>
    <w:semiHidden/>
    <w:unhideWhenUsed/>
    <w:rsid w:val="00FE77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o_nacion_strategii_v_interesah_rebenka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guo-chernogorsk.ru/docs/konvenkcia_o_pravah_rebenka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ob_onovnih_garantiyah_prav_rebenk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zakon_ob_obrazovani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4106</Words>
  <Characters>23409</Characters>
  <Application>Microsoft Office Word</Application>
  <DocSecurity>0</DocSecurity>
  <Lines>195</Lines>
  <Paragraphs>54</Paragraphs>
  <ScaleCrop>false</ScaleCrop>
  <Company>Home</Company>
  <LinksUpToDate>false</LinksUpToDate>
  <CharactersWithSpaces>27461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2019-09-13T06:05:00Z</dcterms:created>
  <dcterms:modified xsi:type="dcterms:W3CDTF">2019-09-13T06:06:00Z</dcterms:modified>
</cp:coreProperties>
</file>